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Families of the Keller Road Community,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2</w:t>
      </w:r>
      <w:r>
        <w:rPr>
          <w:rFonts w:ascii="Arial" w:hAnsi="Arial" w:cs="Arial"/>
          <w:sz w:val="16"/>
          <w:szCs w:val="16"/>
        </w:rPr>
        <w:t xml:space="preserve">nd </w:t>
      </w:r>
      <w:r>
        <w:rPr>
          <w:rFonts w:ascii="Arial" w:hAnsi="Arial" w:cs="Arial"/>
          <w:sz w:val="24"/>
          <w:szCs w:val="24"/>
        </w:rPr>
        <w:t xml:space="preserve">April 2020, the Australian Government suddenly announced the new Early Childhood Education and Care Relief Package; waiving the out of pocket fees for parents, meaning families </w:t>
      </w:r>
      <w:proofErr w:type="gramStart"/>
      <w:r>
        <w:rPr>
          <w:rFonts w:ascii="Arial" w:hAnsi="Arial" w:cs="Arial"/>
          <w:sz w:val="24"/>
          <w:szCs w:val="24"/>
        </w:rPr>
        <w:t>will not be directly charged</w:t>
      </w:r>
      <w:proofErr w:type="gramEnd"/>
      <w:r>
        <w:rPr>
          <w:rFonts w:ascii="Arial" w:hAnsi="Arial" w:cs="Arial"/>
          <w:sz w:val="24"/>
          <w:szCs w:val="24"/>
        </w:rPr>
        <w:t xml:space="preserve"> for childcare up until the 28</w:t>
      </w:r>
      <w:r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June 2020. This Government package has been implemented to encourage parents not to withdraw from </w:t>
      </w:r>
      <w:proofErr w:type="gramStart"/>
      <w:r>
        <w:rPr>
          <w:rFonts w:ascii="Arial" w:hAnsi="Arial" w:cs="Arial"/>
          <w:sz w:val="24"/>
          <w:szCs w:val="24"/>
        </w:rPr>
        <w:t>childcare and maintain enrolments</w:t>
      </w:r>
      <w:proofErr w:type="gramEnd"/>
      <w:r>
        <w:rPr>
          <w:rFonts w:ascii="Arial" w:hAnsi="Arial" w:cs="Arial"/>
          <w:sz w:val="24"/>
          <w:szCs w:val="24"/>
        </w:rPr>
        <w:t xml:space="preserve"> and support services through COVID-19.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effective from the 6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 xml:space="preserve">April 2020 no fees </w:t>
      </w:r>
      <w:proofErr w:type="gramStart"/>
      <w:r>
        <w:rPr>
          <w:rFonts w:ascii="Arial" w:hAnsi="Arial" w:cs="Arial"/>
          <w:sz w:val="24"/>
          <w:szCs w:val="24"/>
        </w:rPr>
        <w:t>will be charged</w:t>
      </w:r>
      <w:proofErr w:type="gramEnd"/>
      <w:r>
        <w:rPr>
          <w:rFonts w:ascii="Arial" w:hAnsi="Arial" w:cs="Arial"/>
          <w:sz w:val="24"/>
          <w:szCs w:val="24"/>
        </w:rPr>
        <w:t xml:space="preserve"> to all families due to the impact of COVID-19. </w:t>
      </w:r>
    </w:p>
    <w:p w:rsidR="005F4E23" w:rsidRDefault="005F4E23" w:rsidP="005F4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information </w:t>
      </w:r>
      <w:proofErr w:type="gramStart"/>
      <w:r>
        <w:rPr>
          <w:rFonts w:ascii="Arial" w:hAnsi="Arial" w:cs="Arial"/>
          <w:sz w:val="24"/>
          <w:szCs w:val="24"/>
        </w:rPr>
        <w:t>will still be collected</w:t>
      </w:r>
      <w:proofErr w:type="gramEnd"/>
      <w:r>
        <w:rPr>
          <w:rFonts w:ascii="Arial" w:hAnsi="Arial" w:cs="Arial"/>
          <w:sz w:val="24"/>
          <w:szCs w:val="24"/>
        </w:rPr>
        <w:t xml:space="preserve"> each day, and families will continue to be provided with statements of these records through Fully Booked (our Child Care Management Software).</w:t>
      </w:r>
    </w:p>
    <w:p w:rsidR="005F4E23" w:rsidRDefault="005F4E23" w:rsidP="005F4E23">
      <w:pPr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families are encouraged to enrol with us by following the links on our home page at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www.happyhaven.sa.edu.au</w:t>
        </w:r>
      </w:hyperlink>
      <w:r>
        <w:rPr>
          <w:rFonts w:ascii="Arial" w:hAnsi="Arial" w:cs="Arial"/>
          <w:sz w:val="24"/>
          <w:szCs w:val="24"/>
        </w:rPr>
        <w:t>. Families who enrol with us prior to the commencement of TERM 3 will avoid being charged our enrolment fee (even if you do not make bookings between now and Term 3).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Placement </w:t>
      </w:r>
      <w:proofErr w:type="gramStart"/>
      <w:r>
        <w:rPr>
          <w:rFonts w:ascii="Arial" w:hAnsi="Arial" w:cs="Arial"/>
          <w:sz w:val="24"/>
          <w:szCs w:val="24"/>
        </w:rPr>
        <w:t>will be prioritised</w:t>
      </w:r>
      <w:proofErr w:type="gramEnd"/>
      <w:r>
        <w:rPr>
          <w:rFonts w:ascii="Arial" w:hAnsi="Arial" w:cs="Arial"/>
          <w:sz w:val="24"/>
          <w:szCs w:val="24"/>
        </w:rPr>
        <w:t xml:space="preserve"> to provide care of essential workers, vulnerable and disadvantaged children.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a child is ill or not and does not attend care as part of the family</w:t>
      </w:r>
      <w:r>
        <w:rPr>
          <w:rFonts w:ascii="ArialMT" w:hAnsi="ArialMT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own precautionary measure against potential contact with COVID-19. 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Absences </w:t>
      </w:r>
      <w:proofErr w:type="gramStart"/>
      <w:r>
        <w:rPr>
          <w:rFonts w:ascii="Arial" w:hAnsi="Arial" w:cs="Arial"/>
          <w:sz w:val="24"/>
          <w:szCs w:val="24"/>
        </w:rPr>
        <w:t>will not be counted</w:t>
      </w:r>
      <w:proofErr w:type="gramEnd"/>
      <w:r>
        <w:rPr>
          <w:rFonts w:ascii="Arial" w:hAnsi="Arial" w:cs="Arial"/>
          <w:sz w:val="24"/>
          <w:szCs w:val="24"/>
        </w:rPr>
        <w:t xml:space="preserve"> during the Early Childhood Education and Care Relief Package period. (Commencing 6 April 2020).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Service will adhere to National Regulation requirements and Government guidelines by implementing best practice to hygienically cleaning our services and ensure the risk of contamination </w:t>
      </w:r>
      <w:proofErr w:type="gramStart"/>
      <w:r>
        <w:rPr>
          <w:rFonts w:ascii="Arial" w:hAnsi="Arial" w:cs="Arial"/>
          <w:sz w:val="24"/>
          <w:szCs w:val="24"/>
        </w:rPr>
        <w:t>are removed</w:t>
      </w:r>
      <w:proofErr w:type="gramEnd"/>
      <w:r>
        <w:rPr>
          <w:rFonts w:ascii="Arial" w:hAnsi="Arial" w:cs="Arial"/>
          <w:sz w:val="24"/>
          <w:szCs w:val="24"/>
        </w:rPr>
        <w:t xml:space="preserve"> for children, families, and educators.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this is a very challenging time for everyone, please know that we are going to provide a high-quality care experience for your child, engaging in play and enjoying </w:t>
      </w:r>
      <w:proofErr w:type="gramStart"/>
      <w:r>
        <w:rPr>
          <w:rFonts w:ascii="Arial" w:hAnsi="Arial" w:cs="Arial"/>
          <w:sz w:val="24"/>
          <w:szCs w:val="24"/>
        </w:rPr>
        <w:t>each and every</w:t>
      </w:r>
      <w:proofErr w:type="gramEnd"/>
      <w:r>
        <w:rPr>
          <w:rFonts w:ascii="Arial" w:hAnsi="Arial" w:cs="Arial"/>
          <w:sz w:val="24"/>
          <w:szCs w:val="24"/>
        </w:rPr>
        <w:t xml:space="preserve"> day.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thank you for your support and commitment throughout these unprecedented times.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us with any questions or concerns you may have.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strong and keep smiling!</w:t>
      </w: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4E23" w:rsidRDefault="005F4E23" w:rsidP="005F4E2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5F4E23" w:rsidRDefault="005F4E23" w:rsidP="005F4E23">
      <w:pPr>
        <w:rPr>
          <w:lang w:val="en-GB" w:eastAsia="en-GB"/>
        </w:rPr>
      </w:pPr>
    </w:p>
    <w:p w:rsidR="005F4E23" w:rsidRDefault="005F4E23" w:rsidP="005F4E23">
      <w:pPr>
        <w:rPr>
          <w:rFonts w:ascii="Arial Black" w:hAnsi="Arial Black"/>
          <w:b/>
          <w:bCs/>
          <w:color w:val="4472C4"/>
          <w:lang w:val="en-GB" w:eastAsia="en-GB"/>
        </w:rPr>
      </w:pPr>
      <w:r>
        <w:rPr>
          <w:rFonts w:ascii="Arial Black" w:hAnsi="Arial Black"/>
          <w:b/>
          <w:bCs/>
          <w:color w:val="4472C4"/>
          <w:lang w:val="en-GB" w:eastAsia="en-GB"/>
        </w:rPr>
        <w:t>Nicholas Smith</w:t>
      </w:r>
    </w:p>
    <w:p w:rsidR="005F4E23" w:rsidRDefault="005F4E23" w:rsidP="005F4E23">
      <w:pPr>
        <w:rPr>
          <w:rFonts w:ascii="Arial Black" w:hAnsi="Arial Black"/>
          <w:b/>
          <w:bCs/>
          <w:color w:val="4472C4"/>
          <w:sz w:val="20"/>
          <w:szCs w:val="20"/>
          <w:lang w:val="en-GB" w:eastAsia="en-GB"/>
        </w:rPr>
      </w:pPr>
      <w:r>
        <w:rPr>
          <w:rFonts w:ascii="Arial Black" w:hAnsi="Arial Black"/>
          <w:b/>
          <w:bCs/>
          <w:color w:val="4472C4"/>
          <w:sz w:val="20"/>
          <w:szCs w:val="20"/>
          <w:lang w:val="en-GB" w:eastAsia="en-GB"/>
        </w:rPr>
        <w:t>Company Director</w:t>
      </w:r>
    </w:p>
    <w:p w:rsidR="005F4E23" w:rsidRDefault="005F4E23" w:rsidP="005F4E23">
      <w:pPr>
        <w:rPr>
          <w:rFonts w:ascii="Arial Black" w:hAnsi="Arial Black"/>
          <w:b/>
          <w:bCs/>
          <w:color w:val="4472C4"/>
          <w:sz w:val="20"/>
          <w:szCs w:val="20"/>
          <w:lang w:val="en-GB" w:eastAsia="en-GB"/>
        </w:rPr>
      </w:pPr>
      <w:r>
        <w:rPr>
          <w:rFonts w:ascii="Arial Black" w:hAnsi="Arial Black"/>
          <w:b/>
          <w:bCs/>
          <w:color w:val="4472C4"/>
          <w:sz w:val="20"/>
          <w:szCs w:val="20"/>
          <w:lang w:val="en-GB" w:eastAsia="en-GB"/>
        </w:rPr>
        <w:t>Happy Haven OSHC</w:t>
      </w:r>
    </w:p>
    <w:p w:rsidR="005F4E23" w:rsidRDefault="005F4E23" w:rsidP="005F4E23">
      <w:pPr>
        <w:rPr>
          <w:rFonts w:ascii="Arial Black" w:hAnsi="Arial Black"/>
          <w:b/>
          <w:bCs/>
          <w:color w:val="4472C4"/>
          <w:sz w:val="20"/>
          <w:szCs w:val="20"/>
          <w:lang w:val="en-GB" w:eastAsia="en-GB"/>
        </w:rPr>
      </w:pPr>
    </w:p>
    <w:p w:rsidR="005F4E23" w:rsidRDefault="005F4E23" w:rsidP="005F4E23">
      <w:pPr>
        <w:rPr>
          <w:rFonts w:ascii="Arial" w:hAnsi="Arial" w:cs="Arial"/>
          <w:color w:val="ED7D31"/>
          <w:sz w:val="20"/>
          <w:szCs w:val="20"/>
          <w:lang w:val="en-GB" w:eastAsia="en-GB"/>
        </w:rPr>
      </w:pPr>
      <w:r>
        <w:rPr>
          <w:rFonts w:ascii="Arial" w:hAnsi="Arial" w:cs="Arial"/>
          <w:color w:val="ED7D31"/>
          <w:sz w:val="20"/>
          <w:szCs w:val="20"/>
          <w:lang w:val="en-GB" w:eastAsia="en-GB"/>
        </w:rPr>
        <w:t>81555444</w:t>
      </w:r>
    </w:p>
    <w:p w:rsidR="005F4E23" w:rsidRDefault="005F4E23" w:rsidP="005F4E23">
      <w:pPr>
        <w:rPr>
          <w:rFonts w:ascii="Arial" w:hAnsi="Arial" w:cs="Arial"/>
          <w:color w:val="ED7D31"/>
          <w:sz w:val="20"/>
          <w:szCs w:val="20"/>
          <w:lang w:val="en-GB" w:eastAsia="en-GB"/>
        </w:rPr>
      </w:pPr>
      <w:r>
        <w:rPr>
          <w:rFonts w:ascii="Arial" w:hAnsi="Arial" w:cs="Arial"/>
          <w:color w:val="ED7D31"/>
          <w:sz w:val="20"/>
          <w:szCs w:val="20"/>
          <w:lang w:val="en-GB" w:eastAsia="en-GB"/>
        </w:rPr>
        <w:t>PO Box 1617, Virginia SA 5120</w:t>
      </w:r>
    </w:p>
    <w:p w:rsidR="005F4E23" w:rsidRDefault="005F4E23" w:rsidP="005F4E23">
      <w:pPr>
        <w:rPr>
          <w:rFonts w:ascii="Arial" w:hAnsi="Arial" w:cs="Arial"/>
          <w:color w:val="ED7D31"/>
          <w:sz w:val="20"/>
          <w:szCs w:val="20"/>
          <w:lang w:val="en-GB" w:eastAsia="en-GB"/>
        </w:rPr>
      </w:pPr>
      <w:r>
        <w:rPr>
          <w:rFonts w:ascii="Arial" w:hAnsi="Arial" w:cs="Arial"/>
          <w:color w:val="ED7D31"/>
          <w:sz w:val="20"/>
          <w:szCs w:val="20"/>
          <w:lang w:val="en-GB" w:eastAsia="en-GB"/>
        </w:rPr>
        <w:t>14 Westport Rd, Edinburgh North SA 5107</w:t>
      </w:r>
    </w:p>
    <w:p w:rsidR="005F4E23" w:rsidRDefault="005F4E23" w:rsidP="005F4E23">
      <w:pPr>
        <w:rPr>
          <w:rFonts w:ascii="Arial" w:hAnsi="Arial" w:cs="Arial"/>
          <w:color w:val="ED7D31"/>
          <w:sz w:val="20"/>
          <w:szCs w:val="20"/>
          <w:lang w:val="en-GB" w:eastAsia="en-GB"/>
        </w:rPr>
      </w:pPr>
      <w:r>
        <w:rPr>
          <w:rFonts w:ascii="Arial" w:hAnsi="Arial" w:cs="Arial"/>
          <w:color w:val="ED7D31"/>
          <w:sz w:val="20"/>
          <w:szCs w:val="20"/>
          <w:lang w:val="en-GB" w:eastAsia="en-GB"/>
        </w:rPr>
        <w:t>Like us on Facebook!</w:t>
      </w:r>
    </w:p>
    <w:p w:rsidR="005F4E23" w:rsidRDefault="005F4E23" w:rsidP="005F4E23">
      <w:pPr>
        <w:rPr>
          <w:rFonts w:ascii="Arial" w:hAnsi="Arial" w:cs="Arial"/>
          <w:color w:val="ED7D31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color w:val="ED7D31"/>
          <w:sz w:val="20"/>
          <w:szCs w:val="20"/>
          <w:lang w:eastAsia="en-AU"/>
        </w:rPr>
        <w:drawing>
          <wp:inline distT="0" distB="0" distL="0" distR="0">
            <wp:extent cx="523875" cy="530768"/>
            <wp:effectExtent l="0" t="0" r="0" b="3175"/>
            <wp:docPr id="1" name="Picture 1" descr="cid:image003.jpg@01D6130B.2EBB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130B.2EBB40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4" cy="5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23" w:rsidRDefault="005F4E23" w:rsidP="005F4E23">
      <w:pPr>
        <w:rPr>
          <w:rFonts w:ascii="Tahoma" w:hAnsi="Tahoma" w:cs="Tahoma"/>
          <w:color w:val="000000"/>
          <w:sz w:val="16"/>
          <w:szCs w:val="16"/>
          <w:lang w:val="en-GB" w:eastAsia="en-GB"/>
        </w:rPr>
      </w:pPr>
      <w:r>
        <w:rPr>
          <w:rFonts w:ascii="Tahoma" w:hAnsi="Tahoma" w:cs="Tahoma"/>
          <w:color w:val="000000"/>
          <w:sz w:val="16"/>
          <w:szCs w:val="16"/>
          <w:lang w:val="en-GB" w:eastAsia="en-GB"/>
        </w:rPr>
        <w:t xml:space="preserve">Happy Haven OSHC Pty Ltd Acknowledges the Aboriginal and Torres </w:t>
      </w:r>
    </w:p>
    <w:p w:rsidR="005F4E23" w:rsidRDefault="005F4E23" w:rsidP="005F4E23">
      <w:pPr>
        <w:rPr>
          <w:rFonts w:ascii="Tahoma" w:hAnsi="Tahoma" w:cs="Tahoma"/>
          <w:color w:val="000000"/>
          <w:sz w:val="16"/>
          <w:szCs w:val="16"/>
          <w:lang w:val="en-GB" w:eastAsia="en-GB"/>
        </w:rPr>
      </w:pPr>
      <w:r>
        <w:rPr>
          <w:rFonts w:ascii="Tahoma" w:hAnsi="Tahoma" w:cs="Tahoma"/>
          <w:color w:val="000000"/>
          <w:sz w:val="16"/>
          <w:szCs w:val="16"/>
          <w:lang w:val="en-GB" w:eastAsia="en-GB"/>
        </w:rPr>
        <w:t xml:space="preserve">Strait Islander Australians as the first </w:t>
      </w:r>
      <w:proofErr w:type="gramStart"/>
      <w:r>
        <w:rPr>
          <w:rFonts w:ascii="Tahoma" w:hAnsi="Tahoma" w:cs="Tahoma"/>
          <w:color w:val="000000"/>
          <w:sz w:val="16"/>
          <w:szCs w:val="16"/>
          <w:lang w:val="en-GB" w:eastAsia="en-GB"/>
        </w:rPr>
        <w:t>nations</w:t>
      </w:r>
      <w:proofErr w:type="gramEnd"/>
      <w:r>
        <w:rPr>
          <w:rFonts w:ascii="Tahoma" w:hAnsi="Tahoma" w:cs="Tahoma"/>
          <w:color w:val="000000"/>
          <w:sz w:val="16"/>
          <w:szCs w:val="16"/>
          <w:lang w:val="en-GB" w:eastAsia="en-GB"/>
        </w:rPr>
        <w:t xml:space="preserve"> people and custodians </w:t>
      </w:r>
    </w:p>
    <w:p w:rsidR="005F4E23" w:rsidRDefault="005F4E23" w:rsidP="005F4E23">
      <w:pPr>
        <w:rPr>
          <w:color w:val="201F1E"/>
          <w:lang w:val="en-GB" w:eastAsia="en-GB"/>
        </w:rPr>
      </w:pPr>
      <w:proofErr w:type="gramStart"/>
      <w:r>
        <w:rPr>
          <w:rFonts w:ascii="Tahoma" w:hAnsi="Tahoma" w:cs="Tahoma"/>
          <w:color w:val="000000"/>
          <w:sz w:val="16"/>
          <w:szCs w:val="16"/>
          <w:lang w:val="en-GB" w:eastAsia="en-GB"/>
        </w:rPr>
        <w:t>of</w:t>
      </w:r>
      <w:proofErr w:type="gramEnd"/>
      <w:r>
        <w:rPr>
          <w:rFonts w:ascii="Tahoma" w:hAnsi="Tahoma" w:cs="Tahoma"/>
          <w:color w:val="000000"/>
          <w:sz w:val="16"/>
          <w:szCs w:val="16"/>
          <w:lang w:val="en-GB" w:eastAsia="en-GB"/>
        </w:rPr>
        <w:t xml:space="preserve"> the land on which we live, work, learn and play.</w:t>
      </w:r>
    </w:p>
    <w:p w:rsidR="005F4E23" w:rsidRDefault="005F4E23" w:rsidP="005F4E23">
      <w:pPr>
        <w:rPr>
          <w:rFonts w:ascii="Tahoma" w:hAnsi="Tahoma" w:cs="Tahoma"/>
          <w:color w:val="000000"/>
          <w:sz w:val="16"/>
          <w:szCs w:val="16"/>
          <w:lang w:val="en-GB" w:eastAsia="en-GB"/>
        </w:rPr>
      </w:pPr>
      <w:r>
        <w:rPr>
          <w:rFonts w:ascii="Tahoma" w:hAnsi="Tahoma" w:cs="Tahoma"/>
          <w:color w:val="000000"/>
          <w:sz w:val="16"/>
          <w:szCs w:val="16"/>
          <w:lang w:val="en-GB" w:eastAsia="en-GB"/>
        </w:rPr>
        <w:t xml:space="preserve">Happy Haven OSHC Pty Ltd would like to pay their respects to Elders </w:t>
      </w:r>
    </w:p>
    <w:p w:rsidR="000A3029" w:rsidRPr="005F4E23" w:rsidRDefault="005F4E23">
      <w:pPr>
        <w:rPr>
          <w:color w:val="201F1E"/>
          <w:lang w:val="en-GB" w:eastAsia="en-GB"/>
        </w:rPr>
      </w:pPr>
      <w:r>
        <w:rPr>
          <w:rFonts w:ascii="Tahoma" w:hAnsi="Tahoma" w:cs="Tahoma"/>
          <w:color w:val="000000"/>
          <w:sz w:val="16"/>
          <w:szCs w:val="16"/>
          <w:lang w:val="en-GB" w:eastAsia="en-GB"/>
        </w:rPr>
        <w:t>past, present, future and emerging.</w:t>
      </w:r>
      <w:bookmarkStart w:id="0" w:name="_GoBack"/>
      <w:bookmarkEnd w:id="0"/>
    </w:p>
    <w:sectPr w:rsidR="000A3029" w:rsidRPr="005F4E23" w:rsidSect="005F4E2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3"/>
    <w:rsid w:val="000A3029"/>
    <w:rsid w:val="005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42E1"/>
  <w15:chartTrackingRefBased/>
  <w15:docId w15:val="{9E0BDAF4-188D-4F02-AC92-5990633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E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6130B.2EBB40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appyhaven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Kusabs</dc:creator>
  <cp:keywords/>
  <dc:description/>
  <cp:lastModifiedBy>Narelle Kusabs</cp:lastModifiedBy>
  <cp:revision>1</cp:revision>
  <dcterms:created xsi:type="dcterms:W3CDTF">2020-04-16T05:36:00Z</dcterms:created>
  <dcterms:modified xsi:type="dcterms:W3CDTF">2020-04-16T05:37:00Z</dcterms:modified>
</cp:coreProperties>
</file>